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816" w:rsidRPr="00CE7816" w:rsidRDefault="008507A7" w:rsidP="00CE7816">
      <w:pPr>
        <w:keepNext/>
        <w:spacing w:after="0" w:line="240" w:lineRule="auto"/>
        <w:ind w:left="2124" w:firstLine="708"/>
        <w:outlineLvl w:val="1"/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</w:pPr>
      <w:r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  <w:t xml:space="preserve">  </w:t>
      </w:r>
      <w:r w:rsidR="00CE7816" w:rsidRPr="00CE7816"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  <w:t>Брянская область</w:t>
      </w:r>
    </w:p>
    <w:p w:rsidR="00CE7816" w:rsidRPr="00CE7816" w:rsidRDefault="00CE7816" w:rsidP="00CE7816">
      <w:pPr>
        <w:spacing w:after="0" w:line="240" w:lineRule="auto"/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 xml:space="preserve">                                       </w:t>
      </w:r>
      <w:r w:rsidR="008507A7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 xml:space="preserve"> </w:t>
      </w:r>
      <w:proofErr w:type="spellStart"/>
      <w:r w:rsidRPr="00CE7816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>Карачевский</w:t>
      </w:r>
      <w:proofErr w:type="spellEnd"/>
      <w:r w:rsidRPr="00CE7816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 xml:space="preserve"> район</w:t>
      </w:r>
    </w:p>
    <w:p w:rsidR="00CE7816" w:rsidRPr="00CE7816" w:rsidRDefault="00CE7816" w:rsidP="00CE7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</w:pPr>
      <w:proofErr w:type="spellStart"/>
      <w:proofErr w:type="gramStart"/>
      <w:r w:rsidRPr="00CE7816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>Дроновский</w:t>
      </w:r>
      <w:proofErr w:type="spellEnd"/>
      <w:r w:rsidRPr="00CE7816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 xml:space="preserve">  сельский</w:t>
      </w:r>
      <w:proofErr w:type="gramEnd"/>
    </w:p>
    <w:p w:rsidR="00CE7816" w:rsidRPr="00CE7816" w:rsidRDefault="00CE7816" w:rsidP="00CE7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</w:pPr>
      <w:r w:rsidRPr="00CE7816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>Совет народных депутатов</w:t>
      </w:r>
    </w:p>
    <w:p w:rsidR="00CE7816" w:rsidRPr="00CE7816" w:rsidRDefault="00CE7816" w:rsidP="00CE7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mallCaps/>
          <w:sz w:val="32"/>
          <w:szCs w:val="40"/>
          <w:lang w:eastAsia="ru-RU"/>
        </w:rPr>
      </w:pPr>
      <w:r w:rsidRPr="00CE7816">
        <w:rPr>
          <w:rFonts w:ascii="Times New Roman" w:eastAsia="Times New Roman" w:hAnsi="Times New Roman" w:cs="Times New Roman"/>
          <w:b/>
          <w:iCs/>
          <w:smallCaps/>
          <w:sz w:val="36"/>
          <w:szCs w:val="36"/>
          <w:lang w:eastAsia="ru-RU"/>
        </w:rPr>
        <w:t>РЕШЕНИЕ</w:t>
      </w:r>
    </w:p>
    <w:p w:rsidR="00CE7816" w:rsidRPr="00CE7816" w:rsidRDefault="00CE7816" w:rsidP="00CE7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816">
        <w:rPr>
          <w:rFonts w:ascii="Times New Roman" w:eastAsia="Times New Roman" w:hAnsi="Times New Roman" w:cs="Times New Roman"/>
          <w:sz w:val="24"/>
          <w:szCs w:val="24"/>
          <w:lang w:eastAsia="ru-RU"/>
        </w:rPr>
        <w:t>п. Дунаевский, пер. Садовый, 5А                                                                    9-43-32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CE7816" w:rsidRPr="00CE7816" w:rsidTr="00F759A5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E7816" w:rsidRPr="00CE7816" w:rsidRDefault="00CE7816" w:rsidP="00CE7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7816" w:rsidRDefault="00CE7816" w:rsidP="00CE78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gramStart"/>
      <w:r w:rsidRPr="00CE781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От  </w:t>
      </w:r>
      <w:r w:rsidR="008507A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04.09.2024</w:t>
      </w:r>
      <w:proofErr w:type="gramEnd"/>
      <w:r w:rsidR="008507A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г.№115</w:t>
      </w:r>
    </w:p>
    <w:p w:rsidR="008507A7" w:rsidRPr="00CE7816" w:rsidRDefault="008507A7" w:rsidP="00CE78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:rsidR="00CE7816" w:rsidRPr="00CE7816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Положение «О земельном налоге</w:t>
      </w:r>
    </w:p>
    <w:p w:rsidR="00CE7816" w:rsidRPr="00CE7816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</w:t>
      </w:r>
      <w:proofErr w:type="spellStart"/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Дроновского</w:t>
      </w:r>
      <w:proofErr w:type="spellEnd"/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</w:t>
      </w:r>
      <w:proofErr w:type="gramStart"/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,</w:t>
      </w:r>
      <w:proofErr w:type="gramEnd"/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утвержденное </w:t>
      </w:r>
    </w:p>
    <w:p w:rsidR="00CE7816" w:rsidRPr="00CE7816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решением </w:t>
      </w:r>
      <w:proofErr w:type="spellStart"/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Дроновского</w:t>
      </w:r>
      <w:proofErr w:type="spellEnd"/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Совета народных депутатов от 17.09.2010 года № 50 (с изм. от 24.12.2010 г. № 63, от 12.04.2011 г. № </w:t>
      </w:r>
      <w:proofErr w:type="gramStart"/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66,  от</w:t>
      </w:r>
      <w:proofErr w:type="gramEnd"/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22.05.2013 г. № 124, от 10.10.2013 г. № 127, от 21.07.2014 г. № 146 , от </w:t>
      </w:r>
      <w:r w:rsidRPr="00CE781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19.06.2015 г. № 47 </w:t>
      </w:r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20.01.2016 г. № 59, от 03.07.2017 г. № 93, от 30.07.2018 г. №  123, от 25.09.2018 г. № 134, от 27.11.2019 г.№ 25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от 28.02.2024 г.№102</w:t>
      </w:r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CE7816" w:rsidRPr="00CE7816" w:rsidRDefault="00CE7816" w:rsidP="00CE78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816" w:rsidRPr="00CE7816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 </w:t>
      </w:r>
      <w:proofErr w:type="gramStart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 приведения</w:t>
      </w:r>
      <w:proofErr w:type="gramEnd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Положения « О земельном налоге на территории </w:t>
      </w:r>
      <w:proofErr w:type="spellStart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Дроновского</w:t>
      </w:r>
      <w:proofErr w:type="spellEnd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поселения» соответствии  с Налоговым кодексом  РФ, руководствуясь  Федеральным законом РФ от 06.10.2003 г. № 131-ФЗ «Об общих принципах организации местного самоуправления в Российской Федерации», Уставом  МО «  </w:t>
      </w:r>
      <w:proofErr w:type="spellStart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Дроновское</w:t>
      </w:r>
      <w:proofErr w:type="spellEnd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 поселение  </w:t>
      </w:r>
      <w:proofErr w:type="spellStart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Карачевского</w:t>
      </w:r>
      <w:proofErr w:type="spellEnd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области», </w:t>
      </w:r>
      <w:proofErr w:type="spellStart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Дроновский</w:t>
      </w:r>
      <w:proofErr w:type="spellEnd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 Совет народных депутатов ,</w:t>
      </w:r>
    </w:p>
    <w:p w:rsidR="00CE7816" w:rsidRPr="00CE7816" w:rsidRDefault="00CE7816" w:rsidP="00CE781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E7816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Положение «О земельном налоге на территории </w:t>
      </w:r>
      <w:proofErr w:type="spellStart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Дроновского</w:t>
      </w:r>
      <w:proofErr w:type="spellEnd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поселения», утвержденное решением </w:t>
      </w:r>
      <w:proofErr w:type="spellStart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Дроновского</w:t>
      </w:r>
      <w:proofErr w:type="spellEnd"/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народных депутатов от </w:t>
      </w:r>
      <w:r w:rsidRPr="00CE7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E78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17.09.2010 года № 50 (с изм. от 24.12.2010 г. № 63, от 12.04.2011 г. № 66,  от 22.05.2013 г. № 124, от 10.10.2013 г. № 127, от 21.07.2014 г. № 146 , от </w:t>
      </w:r>
      <w:r w:rsidRPr="00CE781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19.06.2015 г. № 47 </w:t>
      </w:r>
      <w:r w:rsidRPr="00CE78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20.01.2016 г. № 59, от 03.07.2017 г. № 93, от 30.07.2018 г. №  123, от 25.09.2018 г. № 134, от 27.11.2019 г.№ 25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,от 28.02.2024 г.№102</w:t>
      </w:r>
      <w:r w:rsidRPr="00CE78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 далее –«Положение»)  следующие  изменения :</w:t>
      </w:r>
    </w:p>
    <w:p w:rsidR="00CE7816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7816" w:rsidRPr="00B3123F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1.1.  </w:t>
      </w:r>
      <w:proofErr w:type="gramStart"/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  6</w:t>
      </w:r>
      <w:proofErr w:type="gramEnd"/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  изложить в следующей  редакции :</w:t>
      </w:r>
    </w:p>
    <w:p w:rsidR="00CE7816" w:rsidRPr="00B3123F" w:rsidRDefault="00CE7816" w:rsidP="00CE7816">
      <w:pPr>
        <w:spacing w:after="0" w:line="120" w:lineRule="atLeast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312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«6. Налоговые ставки.</w:t>
      </w:r>
    </w:p>
    <w:p w:rsidR="00CE7816" w:rsidRPr="00B3123F" w:rsidRDefault="00CE7816" w:rsidP="00CE7816">
      <w:pPr>
        <w:spacing w:after="0" w:line="12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Установить  налоговые</w:t>
      </w:r>
      <w:proofErr w:type="gramEnd"/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ставки  в следующих размерах :</w:t>
      </w:r>
    </w:p>
    <w:p w:rsidR="00CE7816" w:rsidRPr="00B3123F" w:rsidRDefault="00CE7816" w:rsidP="00CE7816">
      <w:pPr>
        <w:spacing w:after="0" w:line="12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 </w:t>
      </w:r>
      <w:proofErr w:type="gramStart"/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размере 0,3 процента в отношении земельных участков:</w:t>
      </w:r>
    </w:p>
    <w:p w:rsidR="00CE7816" w:rsidRPr="00B3123F" w:rsidRDefault="00CE7816" w:rsidP="00CE7816">
      <w:pPr>
        <w:spacing w:after="0" w:line="12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отнесенных к землям сельскохозяйственного назначения или к землям в составе зон сельскохозяйственного использования в населённых пунктах и используемых для сельскохозяйственного производства;</w:t>
      </w:r>
    </w:p>
    <w:p w:rsidR="00CE7816" w:rsidRPr="00B3123F" w:rsidRDefault="00CE7816" w:rsidP="00CE7816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B3123F">
        <w:rPr>
          <w:rFonts w:ascii="Times New Roman" w:hAnsi="Times New Roman" w:cs="Times New Roman"/>
          <w:bCs/>
          <w:iCs/>
          <w:sz w:val="28"/>
          <w:szCs w:val="28"/>
        </w:rPr>
        <w:t xml:space="preserve">занятых </w:t>
      </w:r>
      <w:hyperlink r:id="rId4" w:history="1">
        <w:r w:rsidRPr="00B3123F">
          <w:rPr>
            <w:rFonts w:ascii="Times New Roman" w:hAnsi="Times New Roman" w:cs="Times New Roman"/>
            <w:bCs/>
            <w:iCs/>
            <w:color w:val="000000" w:themeColor="text1"/>
            <w:sz w:val="28"/>
            <w:szCs w:val="28"/>
          </w:rPr>
          <w:t>жилищным фондом</w:t>
        </w:r>
      </w:hyperlink>
      <w:r w:rsidRPr="00B3123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B3123F">
        <w:rPr>
          <w:rFonts w:ascii="Times New Roman" w:hAnsi="Times New Roman" w:cs="Times New Roman"/>
          <w:bCs/>
          <w:iCs/>
          <w:sz w:val="28"/>
          <w:szCs w:val="28"/>
        </w:rPr>
        <w:t xml:space="preserve">и (или) объектами инженерной инфраструктуры жилищно-коммунального комплекса (за исключением </w:t>
      </w:r>
      <w:hyperlink r:id="rId5" w:history="1">
        <w:r w:rsidRPr="00B3123F">
          <w:rPr>
            <w:rFonts w:ascii="Times New Roman" w:hAnsi="Times New Roman" w:cs="Times New Roman"/>
            <w:bCs/>
            <w:iCs/>
            <w:color w:val="000000" w:themeColor="text1"/>
            <w:sz w:val="28"/>
            <w:szCs w:val="28"/>
          </w:rPr>
          <w:t>части</w:t>
        </w:r>
      </w:hyperlink>
      <w:r w:rsidRPr="00B3123F">
        <w:rPr>
          <w:rFonts w:ascii="Times New Roman" w:hAnsi="Times New Roman" w:cs="Times New Roman"/>
          <w:bCs/>
          <w:iCs/>
          <w:sz w:val="28"/>
          <w:szCs w:val="28"/>
        </w:rPr>
        <w:t xml:space="preserve"> земельного </w:t>
      </w:r>
      <w:r w:rsidRPr="00B3123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</w:t>
      </w:r>
    </w:p>
    <w:p w:rsidR="00CE7816" w:rsidRPr="00B3123F" w:rsidRDefault="00CE7816" w:rsidP="00CE7816">
      <w:pPr>
        <w:spacing w:after="0" w:line="12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B312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не используемых в предпринимательской деятельности, приобретенных (предоставленных) для ведения </w:t>
      </w:r>
      <w:hyperlink r:id="rId6" w:history="1">
        <w:r w:rsidRPr="00B3123F">
          <w:rPr>
            <w:rFonts w:ascii="Times New Roman" w:eastAsia="Times New Roman" w:hAnsi="Times New Roman" w:cs="Times New Roman"/>
            <w:bCs/>
            <w:iCs/>
            <w:color w:val="000000" w:themeColor="text1"/>
            <w:sz w:val="28"/>
            <w:szCs w:val="28"/>
            <w:lang w:eastAsia="ru-RU"/>
          </w:rPr>
          <w:t>личного подсобного хозяйства</w:t>
        </w:r>
      </w:hyperlink>
      <w:r w:rsidRPr="00B312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, садоводства или огородничества, а также земельных </w:t>
      </w:r>
      <w:hyperlink r:id="rId7" w:history="1">
        <w:r w:rsidRPr="00B3123F">
          <w:rPr>
            <w:rFonts w:ascii="Times New Roman" w:eastAsia="Times New Roman" w:hAnsi="Times New Roman" w:cs="Times New Roman"/>
            <w:bCs/>
            <w:iCs/>
            <w:color w:val="000000" w:themeColor="text1"/>
            <w:sz w:val="28"/>
            <w:szCs w:val="28"/>
            <w:lang w:eastAsia="ru-RU"/>
          </w:rPr>
          <w:t>участков общего назначения</w:t>
        </w:r>
      </w:hyperlink>
      <w:r w:rsidRPr="00B312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, предусмотренных Федеральным </w:t>
      </w:r>
      <w:hyperlink r:id="rId8" w:history="1">
        <w:r w:rsidRPr="00B3123F">
          <w:rPr>
            <w:rFonts w:ascii="Times New Roman" w:eastAsia="Times New Roman" w:hAnsi="Times New Roman" w:cs="Times New Roman"/>
            <w:bCs/>
            <w:iCs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B312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 », за исключением указанных в настоящем абзаце земельных участков, кадастровая стоимость каждого из которых превышает 300 миллионов рублей;</w:t>
      </w:r>
    </w:p>
    <w:p w:rsidR="00CE7816" w:rsidRPr="00B3123F" w:rsidRDefault="00CE7816" w:rsidP="00CE7816">
      <w:pPr>
        <w:spacing w:after="0" w:line="12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CE7816" w:rsidRPr="00B3123F" w:rsidRDefault="00CE7816" w:rsidP="00CE7816">
      <w:pPr>
        <w:spacing w:after="0" w:line="12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2) </w:t>
      </w:r>
      <w:proofErr w:type="gramStart"/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B312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размере 1,5 процента в отношении прочих земельных участков.»</w:t>
      </w:r>
    </w:p>
    <w:p w:rsidR="00CE7816" w:rsidRPr="00B3123F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E7816" w:rsidRPr="00B3123F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B31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</w:t>
      </w:r>
      <w:proofErr w:type="gramStart"/>
      <w:r w:rsidRPr="00B312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 решение</w:t>
      </w:r>
      <w:proofErr w:type="gramEnd"/>
      <w:r w:rsidRPr="00B31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Сборнике  муниципальных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 актов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123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поселения, а так 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официальном сайте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Дроновского</w:t>
      </w:r>
      <w:proofErr w:type="spellEnd"/>
      <w:r w:rsidRPr="00B31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в сети  Интернет.</w:t>
      </w:r>
    </w:p>
    <w:p w:rsidR="00CE7816" w:rsidRPr="00B3123F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816" w:rsidRPr="00B3123F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B31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вступает в </w:t>
      </w:r>
      <w:proofErr w:type="gramStart"/>
      <w:r w:rsidRPr="00B3123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  с</w:t>
      </w:r>
      <w:proofErr w:type="gramEnd"/>
      <w:r w:rsidRPr="00B31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01.01.2025 г., но не ранее чем по истечении одного месяца со дня его официального опубликования.</w:t>
      </w:r>
    </w:p>
    <w:p w:rsidR="00CE7816" w:rsidRPr="00CE7816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816" w:rsidRPr="00CE7816" w:rsidRDefault="00CE7816" w:rsidP="00CE78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7816" w:rsidRPr="00CE7816" w:rsidRDefault="00CE7816" w:rsidP="00CE78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Pr="00CE7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Дроновского</w:t>
      </w:r>
      <w:proofErr w:type="spellEnd"/>
      <w:r w:rsidRPr="00CE7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                                    И.П. Зимина </w:t>
      </w:r>
    </w:p>
    <w:p w:rsidR="00B64D9E" w:rsidRDefault="00B64D9E"/>
    <w:sectPr w:rsidR="00B64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AD"/>
    <w:rsid w:val="008507A7"/>
    <w:rsid w:val="00A177AD"/>
    <w:rsid w:val="00B64D9E"/>
    <w:rsid w:val="00CE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B9DD"/>
  <w15:chartTrackingRefBased/>
  <w15:docId w15:val="{155C64BB-89D4-4D88-A3DC-F369E20E5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NBU&amp;n=48136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12647&amp;dst=1000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4116&amp;dst=100022" TargetMode="External"/><Relationship Id="rId5" Type="http://schemas.openxmlformats.org/officeDocument/2006/relationships/hyperlink" Target="https://login.consultant.ru/link/?req=doc&amp;base=LAW&amp;n=466786&amp;dst=10000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NBU&amp;n=466854&amp;dst=10014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3</cp:revision>
  <dcterms:created xsi:type="dcterms:W3CDTF">2024-08-09T07:37:00Z</dcterms:created>
  <dcterms:modified xsi:type="dcterms:W3CDTF">2024-09-04T11:08:00Z</dcterms:modified>
</cp:coreProperties>
</file>